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F9F94">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w:t>
      </w:r>
      <w:r>
        <w:rPr>
          <w:rFonts w:hint="eastAsia" w:ascii="仿宋" w:hAnsi="仿宋" w:eastAsia="仿宋" w:cs="仿宋"/>
          <w:b/>
          <w:bCs/>
          <w:color w:val="333333"/>
          <w:sz w:val="24"/>
          <w:szCs w:val="24"/>
          <w:highlight w:val="none"/>
          <w:lang w:val="en-US" w:eastAsia="zh-CN"/>
        </w:rPr>
        <w:t>体育统计学</w:t>
      </w:r>
      <w:r>
        <w:rPr>
          <w:rFonts w:hint="eastAsia" w:ascii="仿宋" w:hAnsi="仿宋" w:eastAsia="仿宋" w:cs="仿宋"/>
          <w:b/>
          <w:bCs/>
          <w:color w:val="333333"/>
          <w:sz w:val="24"/>
          <w:szCs w:val="24"/>
          <w:highlight w:val="none"/>
        </w:rPr>
        <w:t>》（课程代码：</w:t>
      </w:r>
      <w:r>
        <w:rPr>
          <w:rFonts w:hint="eastAsia" w:ascii="仿宋" w:hAnsi="仿宋" w:eastAsia="仿宋" w:cs="仿宋"/>
          <w:b/>
          <w:bCs/>
          <w:color w:val="333333"/>
          <w:sz w:val="24"/>
          <w:szCs w:val="24"/>
          <w:highlight w:val="none"/>
          <w:lang w:val="en-US" w:eastAsia="zh-CN"/>
        </w:rPr>
        <w:t>00498</w:t>
      </w:r>
      <w:r>
        <w:rPr>
          <w:rFonts w:hint="eastAsia" w:ascii="仿宋" w:hAnsi="仿宋" w:eastAsia="仿宋" w:cs="仿宋"/>
          <w:b/>
          <w:bCs/>
          <w:color w:val="333333"/>
          <w:sz w:val="24"/>
          <w:szCs w:val="24"/>
          <w:highlight w:val="none"/>
        </w:rPr>
        <w:t>）课程考试大纲</w:t>
      </w:r>
    </w:p>
    <w:p w14:paraId="22A94C9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高等教育自学考试是对自学者进行的以学历教育为主的国家考试，是个人自学、社会助学和国家考试相结合的高等教育形式。按照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p>
    <w:p w14:paraId="383908E8">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一、课程性质和考试目标</w:t>
      </w:r>
    </w:p>
    <w:p w14:paraId="1A0434BF">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1．课程性质</w:t>
      </w:r>
    </w:p>
    <w:p w14:paraId="572EC87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w:t>
      </w:r>
      <w:r>
        <w:rPr>
          <w:rFonts w:hint="eastAsia" w:ascii="仿宋" w:hAnsi="仿宋" w:eastAsia="仿宋" w:cs="仿宋"/>
          <w:color w:val="333333"/>
          <w:sz w:val="24"/>
          <w:szCs w:val="24"/>
          <w:highlight w:val="none"/>
          <w:lang w:val="en-US" w:eastAsia="zh-CN"/>
        </w:rPr>
        <w:t>体育统计学</w:t>
      </w:r>
      <w:r>
        <w:rPr>
          <w:rFonts w:hint="eastAsia" w:ascii="仿宋" w:hAnsi="仿宋" w:eastAsia="仿宋" w:cs="仿宋"/>
          <w:color w:val="333333"/>
          <w:sz w:val="24"/>
          <w:szCs w:val="24"/>
          <w:highlight w:val="none"/>
        </w:rPr>
        <w:t>》是一门应用性强的课程，课程重点介绍统计数据的收集与整理、统计描述、概率分布及应用、参数估计与假设检验、方差分析、相对数与动态分析、相关与回归分析、多元线性回归分析、聚类分析、因子分析、各种方法的SPSS例解，以及体育统计中常见问题及解决策略等。</w:t>
      </w:r>
    </w:p>
    <w:p w14:paraId="513F6E6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2．考试目标</w:t>
      </w:r>
    </w:p>
    <w:p w14:paraId="4A6252C1">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通过自学和考试，可以帮助考生获得处理和分析体育数据的能力，建立数据驱动的统计思维模式。</w:t>
      </w:r>
    </w:p>
    <w:p w14:paraId="410C51FA">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二、考试内容和考核要求</w:t>
      </w:r>
    </w:p>
    <w:p w14:paraId="42BDD3D4">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第一章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体育统计的基本概念</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统计的定义；体育统计学的基本概念；体育统计的研究对象级特点；总体、样本、参数、统计量、变量与统计误差的概念。</w:t>
      </w:r>
    </w:p>
    <w:p w14:paraId="7F297AA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第二章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统计数据的收集与整理</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统计调研方案设计的基本要点；抽样的概念；常见的抽样方法；统计数据整理的目的与程序；计算机自动数据排查。</w:t>
      </w:r>
    </w:p>
    <w:p w14:paraId="492A37D9">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第三章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统计描述</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集中量数、差异量数、变异系数的统计意义及计算方法；变量的分类；利用SPSS描述统计的功能求其平均数、标准差、中位数、众数、方差、第X百分位数、偏态系数和峰值系数；利用SPSS进行类别变量和连续变量的频数分析；统计图的分类与制作。</w:t>
      </w:r>
    </w:p>
    <w:p w14:paraId="7CF7AAF4">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第四章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概率分布及应用</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随机事件和随机事件概率的概念；随机变量的概率分布；正态分布的性质；正态分布的检验方法；正态分布的应用；正态曲线的分布规律。</w:t>
      </w:r>
    </w:p>
    <w:p w14:paraId="12572A67">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第五章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参数估计与假设检验</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抽样分布的概念；抽样误差的计算；点估计和区间估计的原理与应用；假设性检验的基本原理与检验方法；单样本t检验、两独立样本t检验、配对样本t检验的检验过程；利用SPSS进行估计样本抽样误差和总体均值的置信区间、单样本t检验、两独立样本t检验、配对样本t检验。</w:t>
      </w:r>
    </w:p>
    <w:p w14:paraId="0EA651EB">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第六章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方差分析</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方差分析的基本原理、主要作用与适用条件；单因素方差分析、双因素方差分析、协方差分析的方法与步骤；单因素方差分析、双因素方差分析、协方差分析的SPSS操作步骤。</w:t>
      </w:r>
    </w:p>
    <w:p w14:paraId="2773C3D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第七章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相对数与动态分析</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需要掌握：相对数</w:t>
      </w:r>
      <w:r>
        <w:rPr>
          <w:rFonts w:hint="eastAsia" w:ascii="仿宋" w:hAnsi="仿宋" w:eastAsia="仿宋" w:cs="仿宋"/>
          <w:color w:val="333333"/>
          <w:sz w:val="24"/>
          <w:szCs w:val="24"/>
          <w:highlight w:val="none"/>
          <w:lang w:val="en-US" w:eastAsia="zh-CN"/>
        </w:rPr>
        <w:t>的概念；相对数的计算方法；应用相对数时需注意的问题；动态分析的基本方法与步骤；X</w:t>
      </w:r>
      <w:r>
        <w:rPr>
          <w:rFonts w:hint="eastAsia" w:ascii="仿宋" w:hAnsi="仿宋" w:eastAsia="仿宋" w:cs="仿宋"/>
          <w:color w:val="333333"/>
          <w:sz w:val="24"/>
          <w:szCs w:val="24"/>
          <w:highlight w:val="none"/>
          <w:vertAlign w:val="superscript"/>
          <w:lang w:val="en-US" w:eastAsia="zh-CN"/>
        </w:rPr>
        <w:t>2</w:t>
      </w:r>
      <w:r>
        <w:rPr>
          <w:rFonts w:hint="eastAsia" w:ascii="仿宋" w:hAnsi="仿宋" w:eastAsia="仿宋" w:cs="仿宋"/>
          <w:color w:val="333333"/>
          <w:sz w:val="24"/>
          <w:szCs w:val="24"/>
          <w:highlight w:val="none"/>
          <w:lang w:val="en-US" w:eastAsia="zh-CN"/>
        </w:rPr>
        <w:t>检验的原理与SPSS操作步骤。</w:t>
      </w:r>
    </w:p>
    <w:p w14:paraId="0FD750FD">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第八章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相关与回归分析</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相关的概念；回归分析的概念；直线相关系数的计算；一元线性回归方程。</w:t>
      </w:r>
    </w:p>
    <w:p w14:paraId="6FAB101C">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第九章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多元线性回归分析</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多元线性回归方法的使用条件；利用SPSS进行</w:t>
      </w:r>
      <w:r>
        <w:rPr>
          <w:rFonts w:hint="eastAsia" w:ascii="仿宋" w:hAnsi="仿宋" w:eastAsia="仿宋" w:cs="仿宋"/>
          <w:color w:val="333333"/>
          <w:sz w:val="24"/>
          <w:szCs w:val="24"/>
          <w:highlight w:val="none"/>
        </w:rPr>
        <w:t>多元线性回归分析</w:t>
      </w:r>
      <w:r>
        <w:rPr>
          <w:rFonts w:hint="eastAsia" w:ascii="仿宋" w:hAnsi="仿宋" w:eastAsia="仿宋" w:cs="仿宋"/>
          <w:color w:val="333333"/>
          <w:sz w:val="24"/>
          <w:szCs w:val="24"/>
          <w:highlight w:val="none"/>
          <w:lang w:eastAsia="zh-CN"/>
        </w:rPr>
        <w:t>。</w:t>
      </w:r>
    </w:p>
    <w:p w14:paraId="1C571BAA">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聚类分析</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利用SPSS进行</w:t>
      </w:r>
      <w:r>
        <w:rPr>
          <w:rFonts w:hint="eastAsia" w:ascii="仿宋" w:hAnsi="仿宋" w:eastAsia="仿宋" w:cs="仿宋"/>
          <w:color w:val="333333"/>
          <w:sz w:val="24"/>
          <w:szCs w:val="24"/>
          <w:highlight w:val="none"/>
        </w:rPr>
        <w:t>聚类分析</w:t>
      </w:r>
      <w:r>
        <w:rPr>
          <w:rFonts w:hint="eastAsia" w:ascii="仿宋" w:hAnsi="仿宋" w:eastAsia="仿宋" w:cs="仿宋"/>
          <w:color w:val="333333"/>
          <w:sz w:val="24"/>
          <w:szCs w:val="24"/>
          <w:highlight w:val="none"/>
          <w:lang w:eastAsia="zh-CN"/>
        </w:rPr>
        <w:t>。</w:t>
      </w:r>
    </w:p>
    <w:p w14:paraId="15026960">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第十一章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因子分析</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w:t>
      </w:r>
      <w:r>
        <w:rPr>
          <w:rFonts w:hint="eastAsia" w:ascii="仿宋" w:hAnsi="仿宋" w:eastAsia="仿宋" w:cs="仿宋"/>
          <w:color w:val="333333"/>
          <w:sz w:val="24"/>
          <w:szCs w:val="24"/>
          <w:highlight w:val="none"/>
          <w:lang w:val="en-US" w:eastAsia="zh-CN"/>
        </w:rPr>
        <w:t>利用SPSS进行</w:t>
      </w:r>
      <w:r>
        <w:rPr>
          <w:rFonts w:hint="eastAsia" w:ascii="仿宋" w:hAnsi="仿宋" w:eastAsia="仿宋" w:cs="仿宋"/>
          <w:color w:val="333333"/>
          <w:sz w:val="24"/>
          <w:szCs w:val="24"/>
          <w:highlight w:val="none"/>
        </w:rPr>
        <w:t>因子分析</w:t>
      </w:r>
      <w:r>
        <w:rPr>
          <w:rFonts w:hint="eastAsia" w:ascii="仿宋" w:hAnsi="仿宋" w:eastAsia="仿宋" w:cs="仿宋"/>
          <w:color w:val="333333"/>
          <w:sz w:val="24"/>
          <w:szCs w:val="24"/>
          <w:highlight w:val="none"/>
          <w:lang w:eastAsia="zh-CN"/>
        </w:rPr>
        <w:t>。</w:t>
      </w:r>
    </w:p>
    <w:p w14:paraId="58AA4ADD">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第十二章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体育统计常见问题及解决策略</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需要掌握：体育统计常见问题</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合理选择统计方法的策略</w:t>
      </w:r>
      <w:r>
        <w:rPr>
          <w:rFonts w:hint="eastAsia" w:ascii="仿宋" w:hAnsi="仿宋" w:eastAsia="仿宋" w:cs="仿宋"/>
          <w:color w:val="333333"/>
          <w:sz w:val="24"/>
          <w:szCs w:val="24"/>
          <w:highlight w:val="none"/>
          <w:lang w:eastAsia="zh-CN"/>
        </w:rPr>
        <w:t>。</w:t>
      </w:r>
    </w:p>
    <w:p w14:paraId="5D45FC18">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三、考试范围和考试说明</w:t>
      </w:r>
    </w:p>
    <w:p w14:paraId="0501720A">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坚持质量标准，注重能力考查，使考试合格者能达到一般普通高等学校同专业同课程的结业水平，并体现自学考试以培养应用型人才为主要目标的特点。</w:t>
      </w:r>
    </w:p>
    <w:p w14:paraId="2A1D88B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1.考试依据和范围</w:t>
      </w:r>
    </w:p>
    <w:p w14:paraId="52180C6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（1）以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highlight w:val="none"/>
          <w:lang w:eastAsia="zh-CN"/>
        </w:rPr>
        <w:t>。</w:t>
      </w:r>
    </w:p>
    <w:p w14:paraId="24F4793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（2）以</w:t>
      </w:r>
      <w:r>
        <w:rPr>
          <w:rFonts w:hint="eastAsia" w:ascii="仿宋" w:hAnsi="仿宋" w:eastAsia="仿宋" w:cs="仿宋"/>
          <w:color w:val="333333"/>
          <w:sz w:val="24"/>
          <w:szCs w:val="24"/>
          <w:highlight w:val="none"/>
          <w:lang w:eastAsia="zh-CN"/>
        </w:rPr>
        <w:t>雷福民</w:t>
      </w:r>
      <w:r>
        <w:rPr>
          <w:rFonts w:hint="eastAsia" w:ascii="仿宋" w:hAnsi="仿宋" w:eastAsia="仿宋" w:cs="仿宋"/>
          <w:color w:val="333333"/>
          <w:sz w:val="24"/>
          <w:szCs w:val="24"/>
          <w:highlight w:val="none"/>
        </w:rPr>
        <w:t>编著《</w:t>
      </w:r>
      <w:r>
        <w:rPr>
          <w:rFonts w:hint="eastAsia" w:ascii="仿宋" w:hAnsi="仿宋" w:eastAsia="仿宋" w:cs="仿宋"/>
          <w:color w:val="333333"/>
          <w:sz w:val="24"/>
          <w:szCs w:val="24"/>
          <w:highlight w:val="none"/>
          <w:lang w:eastAsia="zh-CN"/>
        </w:rPr>
        <w:t>体育统计方法与实例</w:t>
      </w:r>
      <w:r>
        <w:rPr>
          <w:rFonts w:hint="eastAsia" w:ascii="仿宋" w:hAnsi="仿宋" w:eastAsia="仿宋" w:cs="仿宋"/>
          <w:color w:val="333333"/>
          <w:sz w:val="24"/>
          <w:szCs w:val="24"/>
          <w:highlight w:val="none"/>
        </w:rPr>
        <w:t>》（</w:t>
      </w:r>
      <w:r>
        <w:rPr>
          <w:rFonts w:hint="eastAsia" w:ascii="仿宋" w:hAnsi="仿宋" w:eastAsia="仿宋" w:cs="仿宋"/>
          <w:color w:val="333333"/>
          <w:sz w:val="24"/>
          <w:szCs w:val="24"/>
          <w:highlight w:val="none"/>
          <w:lang w:eastAsia="zh-CN"/>
        </w:rPr>
        <w:t>高等教育出版社，2017年7月版</w:t>
      </w:r>
      <w:r>
        <w:rPr>
          <w:rFonts w:hint="eastAsia" w:ascii="仿宋" w:hAnsi="仿宋" w:eastAsia="仿宋" w:cs="仿宋"/>
          <w:color w:val="333333"/>
          <w:sz w:val="24"/>
          <w:szCs w:val="24"/>
          <w:highlight w:val="none"/>
        </w:rPr>
        <w:t>）为使用教材。该教材为</w:t>
      </w:r>
      <w:r>
        <w:rPr>
          <w:rFonts w:hint="eastAsia" w:ascii="仿宋" w:hAnsi="仿宋" w:eastAsia="仿宋" w:cs="仿宋"/>
          <w:color w:val="333333"/>
          <w:sz w:val="24"/>
          <w:szCs w:val="24"/>
          <w:highlight w:val="none"/>
          <w:lang w:val="en-US" w:eastAsia="zh-CN"/>
        </w:rPr>
        <w:t>体育</w:t>
      </w:r>
      <w:r>
        <w:rPr>
          <w:rFonts w:hint="eastAsia" w:ascii="仿宋" w:hAnsi="仿宋" w:eastAsia="仿宋" w:cs="仿宋"/>
          <w:color w:val="333333"/>
          <w:sz w:val="24"/>
          <w:szCs w:val="24"/>
          <w:highlight w:val="none"/>
        </w:rPr>
        <w:t>专业本科教学的通行教材之一。</w:t>
      </w:r>
    </w:p>
    <w:p w14:paraId="1657A866">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（3）命题内容覆盖各章。</w:t>
      </w:r>
    </w:p>
    <w:p w14:paraId="20D3E090">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2.本课程考核的知识与能力的关系</w:t>
      </w:r>
    </w:p>
    <w:p w14:paraId="002AF44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w:t>
      </w:r>
      <w:r>
        <w:rPr>
          <w:rFonts w:hint="eastAsia" w:ascii="仿宋" w:hAnsi="仿宋" w:eastAsia="仿宋" w:cs="仿宋"/>
          <w:color w:val="333333"/>
          <w:sz w:val="24"/>
          <w:szCs w:val="24"/>
          <w:highlight w:val="none"/>
          <w:lang w:eastAsia="zh-CN"/>
        </w:rPr>
        <w:t>体育统计</w:t>
      </w:r>
      <w:r>
        <w:rPr>
          <w:rFonts w:hint="eastAsia" w:ascii="仿宋" w:hAnsi="仿宋" w:eastAsia="仿宋" w:cs="仿宋"/>
          <w:color w:val="333333"/>
          <w:sz w:val="24"/>
          <w:szCs w:val="24"/>
          <w:highlight w:val="none"/>
          <w:lang w:val="en-US" w:eastAsia="zh-CN"/>
        </w:rPr>
        <w:t>学</w:t>
      </w:r>
      <w:r>
        <w:rPr>
          <w:rFonts w:hint="eastAsia" w:ascii="仿宋" w:hAnsi="仿宋" w:eastAsia="仿宋" w:cs="仿宋"/>
          <w:color w:val="333333"/>
          <w:sz w:val="24"/>
          <w:szCs w:val="24"/>
          <w:highlight w:val="none"/>
        </w:rPr>
        <w:t>》课程考试，应考核应考者的基本理论、基本知识和基本技能，以及联系实际、运用所学的理论分析问题和解决问题的能力，确保考试合格者达到全日制普通高等学校本专业相同课程的结业水平。</w:t>
      </w:r>
    </w:p>
    <w:p w14:paraId="3E138BC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考试工作应引导社会助学者全面系统地进行辅导，引导应考者认真、全面地学习指定教材，系统掌握本学科知识，培养和提高运用知识和技能、分析和解决问题的能力。</w:t>
      </w:r>
    </w:p>
    <w:p w14:paraId="291A5EC1">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3.重点与覆盖的关系</w:t>
      </w:r>
    </w:p>
    <w:p w14:paraId="1005F697">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试题覆盖到各章，重点章节的内容占试卷内容比例为50-60%。</w:t>
      </w:r>
    </w:p>
    <w:p w14:paraId="240573FD">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四、考试形式和试卷结构</w:t>
      </w:r>
    </w:p>
    <w:p w14:paraId="64AE3E72">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1.考试形式为闭卷笔试，答卷时间为150分钟，采用百分制，60分为及格线。</w:t>
      </w:r>
    </w:p>
    <w:p w14:paraId="7709FAF8">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2.考试的题型有：</w:t>
      </w:r>
      <w:r>
        <w:rPr>
          <w:rFonts w:hint="eastAsia" w:ascii="仿宋" w:hAnsi="仿宋" w:eastAsia="仿宋" w:cs="仿宋"/>
          <w:color w:val="333333"/>
          <w:sz w:val="24"/>
          <w:szCs w:val="24"/>
          <w:highlight w:val="none"/>
          <w:lang w:val="en-US" w:eastAsia="zh-CN"/>
        </w:rPr>
        <w:t>单项</w:t>
      </w:r>
      <w:r>
        <w:rPr>
          <w:rFonts w:hint="eastAsia" w:ascii="仿宋" w:hAnsi="仿宋" w:eastAsia="仿宋" w:cs="仿宋"/>
          <w:color w:val="333333"/>
          <w:sz w:val="24"/>
          <w:szCs w:val="24"/>
          <w:highlight w:val="none"/>
        </w:rPr>
        <w:t>选择题、名词解释题、简答题、论述题</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计算题</w:t>
      </w:r>
      <w:r>
        <w:rPr>
          <w:rFonts w:hint="eastAsia" w:ascii="仿宋" w:hAnsi="仿宋" w:eastAsia="仿宋" w:cs="仿宋"/>
          <w:color w:val="333333"/>
          <w:sz w:val="24"/>
          <w:szCs w:val="24"/>
          <w:highlight w:val="none"/>
        </w:rPr>
        <w:t>。</w:t>
      </w:r>
    </w:p>
    <w:p w14:paraId="485ACC27">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3.本课程在试题中不同难度要求的分数比例为：容易20%，较易35%，较难35%，难10%。</w:t>
      </w:r>
    </w:p>
    <w:p w14:paraId="282B3BD2">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4.本课程在试题中对不同能力层次要求的分数比例为：识记占20%，领会占30%；简单应用占30%；综合应用占20%。</w:t>
      </w:r>
    </w:p>
    <w:p w14:paraId="6DE06780">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5.本门课程有无特殊要求（包括考生可携带的工具）：无。</w:t>
      </w:r>
    </w:p>
    <w:p w14:paraId="18A1B078">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五、《</w:t>
      </w:r>
      <w:r>
        <w:rPr>
          <w:rFonts w:hint="eastAsia" w:ascii="仿宋" w:hAnsi="仿宋" w:eastAsia="仿宋" w:cs="仿宋"/>
          <w:b/>
          <w:bCs/>
          <w:color w:val="333333"/>
          <w:sz w:val="24"/>
          <w:szCs w:val="24"/>
          <w:highlight w:val="none"/>
          <w:lang w:eastAsia="zh-CN"/>
        </w:rPr>
        <w:t>体育统计</w:t>
      </w:r>
      <w:r>
        <w:rPr>
          <w:rFonts w:hint="eastAsia" w:ascii="仿宋" w:hAnsi="仿宋" w:eastAsia="仿宋" w:cs="仿宋"/>
          <w:b/>
          <w:bCs/>
          <w:color w:val="333333"/>
          <w:sz w:val="24"/>
          <w:szCs w:val="24"/>
          <w:highlight w:val="none"/>
        </w:rPr>
        <w:t>学》课程题型举例</w:t>
      </w:r>
    </w:p>
    <w:p w14:paraId="0A952CD2">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highlight w:val="none"/>
        </w:rPr>
      </w:pPr>
      <w:r>
        <w:rPr>
          <w:rFonts w:hint="eastAsia" w:ascii="仿宋" w:hAnsi="仿宋" w:eastAsia="仿宋" w:cs="仿宋"/>
          <w:b/>
          <w:bCs/>
          <w:color w:val="333333"/>
          <w:sz w:val="24"/>
          <w:szCs w:val="24"/>
          <w:highlight w:val="none"/>
        </w:rPr>
        <w:t>1.</w:t>
      </w:r>
      <w:r>
        <w:rPr>
          <w:rFonts w:hint="eastAsia" w:ascii="仿宋" w:hAnsi="仿宋" w:eastAsia="仿宋" w:cs="仿宋"/>
          <w:b/>
          <w:bCs/>
          <w:color w:val="333333"/>
          <w:sz w:val="24"/>
          <w:szCs w:val="24"/>
          <w:highlight w:val="none"/>
          <w:lang w:val="en-US" w:eastAsia="zh-CN"/>
        </w:rPr>
        <w:t>单项</w:t>
      </w:r>
      <w:r>
        <w:rPr>
          <w:rFonts w:hint="eastAsia" w:ascii="仿宋" w:hAnsi="仿宋" w:eastAsia="仿宋" w:cs="仿宋"/>
          <w:b/>
          <w:bCs/>
          <w:color w:val="333333"/>
          <w:sz w:val="24"/>
          <w:szCs w:val="24"/>
          <w:highlight w:val="none"/>
        </w:rPr>
        <w:t>选择题</w:t>
      </w:r>
    </w:p>
    <w:p w14:paraId="0ED7CAE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highlight w:val="none"/>
          <w:lang w:val="en-US" w:eastAsia="zh-CN"/>
        </w:rPr>
      </w:pPr>
      <w:r>
        <w:rPr>
          <w:rFonts w:hint="eastAsia" w:ascii="仿宋" w:hAnsi="仿宋" w:eastAsia="仿宋" w:cs="仿宋"/>
          <w:bCs/>
          <w:color w:val="333333"/>
          <w:sz w:val="24"/>
          <w:szCs w:val="24"/>
          <w:highlight w:val="none"/>
          <w:lang w:val="en-US" w:eastAsia="zh-CN"/>
        </w:rPr>
        <w:t>（1）从资料来源的角度来说，国民体质监测属于【 】。</w:t>
      </w:r>
    </w:p>
    <w:p w14:paraId="4A5A1F3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A.普查  B.重点调查  C.抽样调查  D.典型调查</w:t>
      </w:r>
    </w:p>
    <w:p w14:paraId="703BCF3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highlight w:val="none"/>
          <w:lang w:eastAsia="zh-CN"/>
        </w:rPr>
      </w:pPr>
      <w:r>
        <w:rPr>
          <w:rFonts w:hint="eastAsia" w:ascii="仿宋" w:hAnsi="仿宋" w:eastAsia="仿宋" w:cs="仿宋"/>
          <w:bCs/>
          <w:color w:val="333333"/>
          <w:sz w:val="24"/>
          <w:szCs w:val="24"/>
          <w:highlight w:val="none"/>
        </w:rPr>
        <w:t>（2）</w:t>
      </w:r>
      <w:r>
        <w:rPr>
          <w:rFonts w:hint="eastAsia" w:ascii="仿宋" w:hAnsi="仿宋" w:eastAsia="仿宋" w:cs="仿宋"/>
          <w:bCs/>
          <w:color w:val="333333"/>
          <w:sz w:val="24"/>
          <w:szCs w:val="24"/>
          <w:highlight w:val="none"/>
          <w:lang w:val="en-US" w:eastAsia="zh-CN"/>
        </w:rPr>
        <w:t>通过国民体质监测获得的数据属于</w:t>
      </w:r>
      <w:r>
        <w:rPr>
          <w:rFonts w:hint="eastAsia" w:ascii="仿宋" w:hAnsi="仿宋" w:eastAsia="仿宋" w:cs="仿宋"/>
          <w:color w:val="333333"/>
          <w:sz w:val="24"/>
          <w:szCs w:val="24"/>
          <w:highlight w:val="none"/>
        </w:rPr>
        <w:t>【</w:t>
      </w:r>
      <w:r>
        <w:rPr>
          <w:rFonts w:hint="eastAsia" w:ascii="仿宋" w:hAnsi="仿宋" w:eastAsia="仿宋" w:cs="仿宋"/>
          <w:color w:val="333333"/>
          <w:sz w:val="24"/>
          <w:szCs w:val="24"/>
          <w:highlight w:val="none"/>
          <w:lang w:val="en-US" w:eastAsia="zh-CN"/>
        </w:rPr>
        <w:t xml:space="preserve"> </w:t>
      </w:r>
      <w:r>
        <w:rPr>
          <w:rFonts w:hint="eastAsia" w:ascii="仿宋" w:hAnsi="仿宋" w:eastAsia="仿宋" w:cs="仿宋"/>
          <w:color w:val="333333"/>
          <w:sz w:val="24"/>
          <w:szCs w:val="24"/>
          <w:highlight w:val="none"/>
        </w:rPr>
        <w:t>】</w:t>
      </w:r>
      <w:r>
        <w:rPr>
          <w:rFonts w:hint="eastAsia" w:ascii="仿宋" w:hAnsi="仿宋" w:eastAsia="仿宋" w:cs="仿宋"/>
          <w:color w:val="333333"/>
          <w:sz w:val="24"/>
          <w:szCs w:val="24"/>
          <w:highlight w:val="none"/>
          <w:lang w:eastAsia="zh-CN"/>
        </w:rPr>
        <w:t>。</w:t>
      </w:r>
    </w:p>
    <w:p w14:paraId="05A2E4A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A.</w:t>
      </w:r>
      <w:r>
        <w:rPr>
          <w:rFonts w:hint="eastAsia" w:ascii="仿宋" w:hAnsi="仿宋" w:eastAsia="仿宋" w:cs="仿宋"/>
          <w:color w:val="333333"/>
          <w:sz w:val="24"/>
          <w:szCs w:val="24"/>
          <w:highlight w:val="none"/>
          <w:lang w:val="en-US" w:eastAsia="zh-CN"/>
        </w:rPr>
        <w:t>日常积累资料  B.文献资料  C.报表资料  D.专项调查资料</w:t>
      </w:r>
    </w:p>
    <w:p w14:paraId="7DAC7EB6">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2.</w:t>
      </w:r>
      <w:r>
        <w:rPr>
          <w:rFonts w:hint="eastAsia" w:ascii="仿宋" w:hAnsi="仿宋" w:eastAsia="仿宋" w:cs="仿宋"/>
          <w:b/>
          <w:bCs/>
          <w:color w:val="333333"/>
          <w:sz w:val="24"/>
          <w:szCs w:val="24"/>
          <w:highlight w:val="none"/>
        </w:rPr>
        <w:t>名词解释题</w:t>
      </w:r>
    </w:p>
    <w:p w14:paraId="6201B23F">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bCs/>
          <w:color w:val="333333"/>
          <w:sz w:val="24"/>
          <w:szCs w:val="24"/>
          <w:highlight w:val="none"/>
          <w:lang w:val="en-US" w:eastAsia="zh-CN"/>
        </w:rPr>
      </w:pPr>
      <w:r>
        <w:rPr>
          <w:rFonts w:hint="eastAsia" w:ascii="仿宋" w:hAnsi="仿宋" w:eastAsia="仿宋" w:cs="仿宋"/>
          <w:color w:val="333333"/>
          <w:sz w:val="24"/>
          <w:szCs w:val="24"/>
          <w:highlight w:val="none"/>
        </w:rPr>
        <w:t>（1）</w:t>
      </w:r>
      <w:r>
        <w:rPr>
          <w:rFonts w:hint="eastAsia" w:ascii="仿宋" w:hAnsi="仿宋" w:eastAsia="仿宋" w:cs="仿宋"/>
          <w:color w:val="333333"/>
          <w:sz w:val="24"/>
          <w:szCs w:val="24"/>
          <w:highlight w:val="none"/>
          <w:lang w:val="en-US" w:eastAsia="zh-CN"/>
        </w:rPr>
        <w:t>样本</w:t>
      </w:r>
    </w:p>
    <w:p w14:paraId="73417E26">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val="en-US" w:eastAsia="zh-CN"/>
        </w:rPr>
        <w:t>相对数</w:t>
      </w:r>
      <w:bookmarkStart w:id="0" w:name="_GoBack"/>
      <w:bookmarkEnd w:id="0"/>
    </w:p>
    <w:p w14:paraId="25533F9C">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3.简答题</w:t>
      </w:r>
    </w:p>
    <w:p w14:paraId="68AED6C0">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（1）简述</w:t>
      </w:r>
      <w:r>
        <w:rPr>
          <w:rFonts w:hint="eastAsia" w:ascii="仿宋" w:hAnsi="仿宋" w:eastAsia="仿宋" w:cs="仿宋"/>
          <w:color w:val="333333"/>
          <w:sz w:val="24"/>
          <w:szCs w:val="24"/>
          <w:highlight w:val="none"/>
          <w:lang w:val="en-US" w:eastAsia="zh-CN"/>
        </w:rPr>
        <w:t>统计调研方案设计的基本要点。</w:t>
      </w:r>
    </w:p>
    <w:p w14:paraId="47CCD6A7">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简述应用相对数时需注意的问题。</w:t>
      </w:r>
    </w:p>
    <w:p w14:paraId="2984D959">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4.论述题</w:t>
      </w:r>
    </w:p>
    <w:p w14:paraId="0A425EEF">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（1）</w:t>
      </w:r>
      <w:r>
        <w:rPr>
          <w:rFonts w:hint="eastAsia" w:ascii="仿宋" w:hAnsi="仿宋" w:eastAsia="仿宋" w:cs="仿宋"/>
          <w:color w:val="333333"/>
          <w:sz w:val="24"/>
          <w:szCs w:val="24"/>
          <w:highlight w:val="none"/>
          <w:lang w:val="en-US" w:eastAsia="zh-CN"/>
        </w:rPr>
        <w:t>试述统计数据整理的目的与程序。</w:t>
      </w:r>
    </w:p>
    <w:p w14:paraId="3D01CBDB">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val="en-US" w:eastAsia="zh-CN"/>
        </w:rPr>
        <w:t>描述一下四项常见的抽样方法。</w:t>
      </w:r>
    </w:p>
    <w:p w14:paraId="6C3032B4">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lang w:val="en-US" w:eastAsia="zh-CN"/>
        </w:rPr>
      </w:pPr>
      <w:r>
        <w:rPr>
          <w:rFonts w:hint="eastAsia" w:ascii="仿宋" w:hAnsi="仿宋" w:eastAsia="仿宋" w:cs="仿宋"/>
          <w:b/>
          <w:bCs/>
          <w:color w:val="333333"/>
          <w:sz w:val="24"/>
          <w:szCs w:val="24"/>
          <w:highlight w:val="none"/>
          <w:lang w:val="en-US" w:eastAsia="zh-CN"/>
        </w:rPr>
        <w:t>5.计算题</w:t>
      </w:r>
    </w:p>
    <w:p w14:paraId="4154BA1B">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color w:val="333333"/>
          <w:sz w:val="24"/>
          <w:szCs w:val="24"/>
          <w:highlight w:val="none"/>
          <w:lang w:val="en-US" w:eastAsia="zh-CN"/>
        </w:rPr>
      </w:pPr>
      <w:r>
        <w:rPr>
          <w:rFonts w:hint="default" w:ascii="仿宋" w:hAnsi="仿宋" w:eastAsia="仿宋" w:cs="仿宋"/>
          <w:color w:val="333333"/>
          <w:sz w:val="24"/>
          <w:szCs w:val="24"/>
          <w:highlight w:val="none"/>
          <w:lang w:val="en-US" w:eastAsia="zh-CN"/>
        </w:rPr>
        <w:t>从某高校外语系、经管系、化学系三个系随机抽取部分男生的纵跳成绩（单位：cm）如下，试问各个系男生的纵跳成绩是否具有显著性差异？(α=0.05)</w:t>
      </w:r>
    </w:p>
    <w:p w14:paraId="069DD718">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color w:val="333333"/>
          <w:sz w:val="24"/>
          <w:szCs w:val="24"/>
          <w:highlight w:val="none"/>
          <w:lang w:val="en-US" w:eastAsia="zh-CN"/>
        </w:rPr>
      </w:pPr>
      <w:r>
        <w:rPr>
          <w:rFonts w:hint="default" w:ascii="仿宋" w:hAnsi="仿宋" w:eastAsia="仿宋" w:cs="仿宋"/>
          <w:color w:val="333333"/>
          <w:sz w:val="24"/>
          <w:szCs w:val="24"/>
          <w:highlight w:val="none"/>
          <w:lang w:val="en-US" w:eastAsia="zh-CN"/>
        </w:rPr>
        <w:t>外语系 78,75,78,74,74,75,77,62,61,66</w:t>
      </w:r>
    </w:p>
    <w:p w14:paraId="7BA60DAF">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color w:val="333333"/>
          <w:sz w:val="24"/>
          <w:szCs w:val="24"/>
          <w:highlight w:val="none"/>
          <w:lang w:val="en-US" w:eastAsia="zh-CN"/>
        </w:rPr>
      </w:pPr>
      <w:r>
        <w:rPr>
          <w:rFonts w:hint="default" w:ascii="仿宋" w:hAnsi="仿宋" w:eastAsia="仿宋" w:cs="仿宋"/>
          <w:color w:val="333333"/>
          <w:sz w:val="24"/>
          <w:szCs w:val="24"/>
          <w:highlight w:val="none"/>
          <w:lang w:val="en-US" w:eastAsia="zh-CN"/>
        </w:rPr>
        <w:t>经管系 78,80,65,63,78,64,62,76,63</w:t>
      </w:r>
    </w:p>
    <w:p w14:paraId="56DE609B">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color w:val="333333"/>
          <w:sz w:val="24"/>
          <w:szCs w:val="24"/>
          <w:highlight w:val="none"/>
          <w:lang w:val="en-US" w:eastAsia="zh-CN"/>
        </w:rPr>
      </w:pPr>
      <w:r>
        <w:rPr>
          <w:rFonts w:hint="default" w:ascii="仿宋" w:hAnsi="仿宋" w:eastAsia="仿宋" w:cs="仿宋"/>
          <w:color w:val="333333"/>
          <w:sz w:val="24"/>
          <w:szCs w:val="24"/>
          <w:highlight w:val="none"/>
          <w:lang w:val="en-US" w:eastAsia="zh-CN"/>
        </w:rPr>
        <w:t>化学系77,64,65,60,74,64,68,72,61,76,69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6C97D60"/>
    <w:rsid w:val="1B2834DD"/>
    <w:rsid w:val="273639EA"/>
    <w:rsid w:val="27B35343"/>
    <w:rsid w:val="2F254BB5"/>
    <w:rsid w:val="3C144E1C"/>
    <w:rsid w:val="556F4E84"/>
    <w:rsid w:val="606E5D8B"/>
    <w:rsid w:val="63B721D3"/>
    <w:rsid w:val="674A6DD8"/>
    <w:rsid w:val="698002CC"/>
    <w:rsid w:val="6B57192C"/>
    <w:rsid w:val="6D253A85"/>
    <w:rsid w:val="6F94104C"/>
    <w:rsid w:val="7DDA7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2005</Words>
  <Characters>2177</Characters>
  <Lines>0</Lines>
  <Paragraphs>0</Paragraphs>
  <TotalTime>5</TotalTime>
  <ScaleCrop>false</ScaleCrop>
  <LinksUpToDate>false</LinksUpToDate>
  <CharactersWithSpaces>2193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秀发</cp:lastModifiedBy>
  <dcterms:modified xsi:type="dcterms:W3CDTF">2024-12-25T02:32:34Z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409D7103ED7441E4A522798FD9B702D5_12</vt:lpwstr>
  </property>
  <property fmtid="{D5CDD505-2E9C-101B-9397-08002B2CF9AE}" pid="4" name="KSOTemplateDocerSaveRecord">
    <vt:lpwstr>eyJoZGlkIjoiMTJlODIyNmZkZTljODY0N2EyOWI1ZjQ4YWUyNGUyOTIiLCJ1c2VySWQiOiI1MTE2ODY5MjIifQ==</vt:lpwstr>
  </property>
</Properties>
</file>